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F50" w:rsidRDefault="00227284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城乡</w:t>
      </w:r>
      <w:proofErr w:type="gramStart"/>
      <w:r w:rsidR="001775FE">
        <w:rPr>
          <w:rFonts w:ascii="方正小标宋简体" w:eastAsia="方正小标宋简体" w:hAnsi="方正小标宋简体" w:cs="方正小标宋简体" w:hint="eastAsia"/>
          <w:sz w:val="44"/>
          <w:szCs w:val="44"/>
        </w:rPr>
        <w:t>救助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扶贫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2018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年度绩效自评</w:t>
      </w:r>
    </w:p>
    <w:p w:rsidR="009D6C08" w:rsidRDefault="00227284">
      <w:pPr>
        <w:spacing w:line="560" w:lineRule="exact"/>
        <w:jc w:val="center"/>
        <w:rPr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告</w:t>
      </w:r>
    </w:p>
    <w:p w:rsidR="009D6C08" w:rsidRDefault="00227284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英吉沙县民政局</w:t>
      </w:r>
    </w:p>
    <w:p w:rsidR="009D6C08" w:rsidRDefault="009D6C08">
      <w:pPr>
        <w:spacing w:line="520" w:lineRule="exact"/>
        <w:jc w:val="center"/>
        <w:rPr>
          <w:b/>
          <w:bCs/>
          <w:sz w:val="44"/>
          <w:szCs w:val="44"/>
        </w:rPr>
      </w:pPr>
    </w:p>
    <w:p w:rsidR="009D6C08" w:rsidRDefault="00227284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基本情况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（一）下达专项转移支付预算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年度下达城乡</w:t>
      </w:r>
      <w:r w:rsidR="001775FE">
        <w:rPr>
          <w:rFonts w:ascii="仿宋" w:eastAsia="仿宋" w:hAnsi="仿宋" w:cs="仿宋" w:hint="eastAsia"/>
          <w:sz w:val="32"/>
          <w:szCs w:val="32"/>
        </w:rPr>
        <w:t>救助</w:t>
      </w:r>
      <w:r>
        <w:rPr>
          <w:rFonts w:ascii="仿宋" w:eastAsia="仿宋" w:hAnsi="仿宋" w:cs="仿宋" w:hint="eastAsia"/>
          <w:sz w:val="32"/>
          <w:szCs w:val="32"/>
        </w:rPr>
        <w:t>补助预算经费</w:t>
      </w:r>
      <w:r>
        <w:rPr>
          <w:rFonts w:ascii="仿宋" w:eastAsia="仿宋" w:hAnsi="仿宋" w:cs="仿宋" w:hint="eastAsia"/>
          <w:sz w:val="32"/>
          <w:szCs w:val="32"/>
        </w:rPr>
        <w:t>6096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</w:t>
      </w:r>
      <w:r>
        <w:rPr>
          <w:rFonts w:ascii="楷体" w:eastAsia="楷体" w:hAnsi="楷体" w:cs="楷体" w:hint="eastAsia"/>
          <w:sz w:val="32"/>
          <w:szCs w:val="32"/>
        </w:rPr>
        <w:t xml:space="preserve"> </w:t>
      </w:r>
      <w:r>
        <w:rPr>
          <w:rFonts w:ascii="楷体" w:eastAsia="楷体" w:hAnsi="楷体" w:cs="楷体" w:hint="eastAsia"/>
          <w:sz w:val="32"/>
          <w:szCs w:val="32"/>
        </w:rPr>
        <w:t>绩效目标情况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持续实施重特大疾病</w:t>
      </w:r>
      <w:r w:rsidR="001775FE">
        <w:rPr>
          <w:rFonts w:ascii="仿宋" w:eastAsia="仿宋" w:hAnsi="仿宋" w:cs="仿宋" w:hint="eastAsia"/>
          <w:sz w:val="32"/>
          <w:szCs w:val="32"/>
        </w:rPr>
        <w:t>救助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重点对象自付费用年限额内住院救助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比列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达到</w:t>
      </w:r>
      <w:r>
        <w:rPr>
          <w:rFonts w:ascii="仿宋" w:eastAsia="仿宋" w:hAnsi="仿宋" w:cs="仿宋" w:hint="eastAsia"/>
          <w:sz w:val="32"/>
          <w:szCs w:val="32"/>
        </w:rPr>
        <w:t>70%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年度救助对象规模不低于上一年度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强化</w:t>
      </w:r>
      <w:r w:rsidR="001775FE">
        <w:rPr>
          <w:rFonts w:ascii="仿宋" w:eastAsia="仿宋" w:hAnsi="仿宋" w:cs="仿宋" w:hint="eastAsia"/>
          <w:sz w:val="32"/>
          <w:szCs w:val="32"/>
        </w:rPr>
        <w:t>救助</w:t>
      </w:r>
      <w:r>
        <w:rPr>
          <w:rFonts w:ascii="仿宋" w:eastAsia="仿宋" w:hAnsi="仿宋" w:cs="仿宋" w:hint="eastAsia"/>
          <w:sz w:val="32"/>
          <w:szCs w:val="32"/>
        </w:rPr>
        <w:t>规模管理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9D6C08" w:rsidRDefault="00227284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绩效自评工作开展情况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（一）、前期准备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按照县财政局《关于开展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年专项转移支付预算和绩效评价工作的通知》的要求，县财政局召集我单位安排部署了绩效评估工作。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（二）、组织过程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我单位根据相关规定和要求，对项目的实施程序、资金使用计划、管理运行以及账目的规范等情况进行自查自评，并组织撰写自评报告上报县财政局。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（三）、分析评价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我单位将专项资金的使用情况进行了梳理，重新查看账目，对资金使用是否合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规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，账务处理是否完整无误进行了详细查看，相关业务人员对补助对象资料进行核对整理，补助资金是否及时发放到位，签名是否完整等再次进行了核对，并撰写绩效自评报告。</w:t>
      </w:r>
    </w:p>
    <w:p w:rsidR="009D6C08" w:rsidRDefault="00227284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综合评价结论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社会救助补助资金管理规范，监管到位，使用效率较好。</w:t>
      </w:r>
    </w:p>
    <w:p w:rsidR="009D6C08" w:rsidRDefault="00227284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绩效目标实现情况分析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（一）、项目资金情况分析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、资金到位情况分析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项目资金于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年度全部到位。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、项目资金执行情况分析。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项目资金预算执行</w:t>
      </w:r>
      <w:r>
        <w:rPr>
          <w:rFonts w:ascii="仿宋" w:eastAsia="仿宋" w:hAnsi="仿宋" w:cs="仿宋" w:hint="eastAsia"/>
          <w:sz w:val="32"/>
          <w:szCs w:val="32"/>
        </w:rPr>
        <w:t>1-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月份</w:t>
      </w:r>
      <w:r>
        <w:rPr>
          <w:rFonts w:ascii="仿宋" w:eastAsia="仿宋" w:hAnsi="仿宋" w:cs="仿宋" w:hint="eastAsia"/>
          <w:sz w:val="32"/>
          <w:szCs w:val="32"/>
        </w:rPr>
        <w:t>5802.62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、项目资金管理情况分析。</w:t>
      </w:r>
    </w:p>
    <w:p w:rsidR="009D6C08" w:rsidRDefault="00227284">
      <w:pPr>
        <w:spacing w:line="240" w:lineRule="atLeas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英吉沙</w:t>
      </w:r>
      <w:r>
        <w:rPr>
          <w:rFonts w:ascii="仿宋" w:eastAsia="仿宋" w:hAnsi="仿宋" w:cs="仿宋" w:hint="eastAsia"/>
          <w:sz w:val="32"/>
          <w:szCs w:val="32"/>
        </w:rPr>
        <w:t>县城乡</w:t>
      </w:r>
      <w:r w:rsidR="001775FE">
        <w:rPr>
          <w:rFonts w:ascii="仿宋" w:eastAsia="仿宋" w:hAnsi="仿宋" w:cs="仿宋" w:hint="eastAsia"/>
          <w:sz w:val="32"/>
          <w:szCs w:val="32"/>
        </w:rPr>
        <w:t>救助</w:t>
      </w:r>
      <w:r>
        <w:rPr>
          <w:rFonts w:ascii="仿宋" w:eastAsia="仿宋" w:hAnsi="仿宋" w:cs="仿宋" w:hint="eastAsia"/>
          <w:sz w:val="32"/>
          <w:szCs w:val="32"/>
        </w:rPr>
        <w:t>资金在管理使用中坚持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专款专用，</w:t>
      </w:r>
      <w:r>
        <w:rPr>
          <w:rFonts w:ascii="仿宋" w:eastAsia="仿宋" w:hAnsi="仿宋" w:cs="仿宋" w:hint="eastAsia"/>
          <w:sz w:val="32"/>
          <w:szCs w:val="32"/>
        </w:rPr>
        <w:t>根据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喀署办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发〔</w:t>
      </w:r>
      <w:r>
        <w:rPr>
          <w:rFonts w:ascii="仿宋" w:eastAsia="仿宋" w:hAnsi="仿宋" w:cs="仿宋" w:hint="eastAsia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〕</w:t>
      </w:r>
      <w:r>
        <w:rPr>
          <w:rFonts w:ascii="仿宋" w:eastAsia="仿宋" w:hAnsi="仿宋" w:cs="仿宋" w:hint="eastAsia"/>
          <w:sz w:val="32"/>
          <w:szCs w:val="32"/>
        </w:rPr>
        <w:t>71</w:t>
      </w:r>
      <w:r>
        <w:rPr>
          <w:rFonts w:ascii="仿宋" w:eastAsia="仿宋" w:hAnsi="仿宋" w:cs="仿宋" w:hint="eastAsia"/>
          <w:sz w:val="32"/>
          <w:szCs w:val="32"/>
        </w:rPr>
        <w:t>号关于印发《喀什地区城镇职工、城乡居民医疗保险大病保险实施办法》（试行）的通知</w:t>
      </w:r>
    </w:p>
    <w:p w:rsidR="009D6C08" w:rsidRDefault="00227284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2018</w:t>
      </w: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年我局与中国人寿保险股份有限公司</w:t>
      </w: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英吉沙</w:t>
      </w: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县支公司签订了《城乡困难群众民政补充商业保险协议书》，民政局作为投保人，向</w:t>
      </w:r>
      <w:r>
        <w:rPr>
          <w:rFonts w:ascii="仿宋" w:eastAsia="仿宋" w:hAnsi="仿宋" w:cs="仿宋" w:hint="eastAsia"/>
          <w:sz w:val="32"/>
          <w:szCs w:val="32"/>
        </w:rPr>
        <w:t>人寿保险公司</w:t>
      </w: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投保，投保后对已参保的民政救助对象全部交由人寿保险公司进行赔付，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按照严格的资金用途审核拨付程序拨付资金，</w:t>
      </w:r>
      <w:r>
        <w:rPr>
          <w:rFonts w:ascii="仿宋" w:eastAsia="仿宋" w:hAnsi="仿宋" w:cs="仿宋" w:hint="eastAsia"/>
          <w:sz w:val="32"/>
          <w:szCs w:val="32"/>
        </w:rPr>
        <w:t>根据</w:t>
      </w:r>
      <w:r w:rsidR="001775FE">
        <w:rPr>
          <w:rFonts w:ascii="仿宋" w:eastAsia="仿宋" w:hAnsi="仿宋" w:cs="仿宋" w:hint="eastAsia"/>
          <w:sz w:val="32"/>
          <w:szCs w:val="32"/>
        </w:rPr>
        <w:t>救助</w:t>
      </w:r>
      <w:r>
        <w:rPr>
          <w:rFonts w:ascii="仿宋" w:eastAsia="仿宋" w:hAnsi="仿宋" w:cs="仿宋" w:hint="eastAsia"/>
          <w:sz w:val="32"/>
          <w:szCs w:val="32"/>
        </w:rPr>
        <w:t>有关救助政策及标准，按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照实有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人数及补助标准及时救助，救助效率大大提高了，确保了</w:t>
      </w:r>
      <w:r w:rsidR="001775FE">
        <w:rPr>
          <w:rFonts w:ascii="仿宋" w:eastAsia="仿宋" w:hAnsi="仿宋" w:cs="仿宋" w:hint="eastAsia"/>
          <w:sz w:val="32"/>
          <w:szCs w:val="32"/>
        </w:rPr>
        <w:t>救助</w:t>
      </w:r>
      <w:r>
        <w:rPr>
          <w:rFonts w:ascii="仿宋" w:eastAsia="仿宋" w:hAnsi="仿宋" w:cs="仿宋" w:hint="eastAsia"/>
          <w:sz w:val="32"/>
          <w:szCs w:val="32"/>
        </w:rPr>
        <w:t>制度便民、利民、为民，最大限度救助城乡困难群众，保障困难群众医疗权益。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（二）、项目绩效指标完成情况分析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、产出指标完成情况分析。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）、项目完成数量效益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至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月份重特大疾病</w:t>
      </w:r>
      <w:r w:rsidR="001775FE">
        <w:rPr>
          <w:rFonts w:ascii="仿宋" w:eastAsia="仿宋" w:hAnsi="仿宋" w:cs="仿宋" w:hint="eastAsia"/>
          <w:sz w:val="32"/>
          <w:szCs w:val="32"/>
        </w:rPr>
        <w:t>救助</w:t>
      </w:r>
      <w:r>
        <w:rPr>
          <w:rFonts w:ascii="仿宋" w:eastAsia="仿宋" w:hAnsi="仿宋" w:cs="仿宋" w:hint="eastAsia"/>
          <w:sz w:val="32"/>
          <w:szCs w:val="32"/>
        </w:rPr>
        <w:t>人次</w:t>
      </w:r>
      <w:r>
        <w:rPr>
          <w:rFonts w:ascii="仿宋" w:eastAsia="仿宋" w:hAnsi="仿宋" w:cs="仿宋" w:hint="eastAsia"/>
          <w:sz w:val="32"/>
          <w:szCs w:val="32"/>
        </w:rPr>
        <w:t>243</w:t>
      </w:r>
      <w:r>
        <w:rPr>
          <w:rFonts w:ascii="仿宋" w:eastAsia="仿宋" w:hAnsi="仿宋" w:cs="仿宋" w:hint="eastAsia"/>
          <w:sz w:val="32"/>
          <w:szCs w:val="32"/>
        </w:rPr>
        <w:t>人占直接救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助比例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3.2%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资助困难群众参加基本医疗保险情况、将建档立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卡人口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全部纳入参保范围达到</w:t>
      </w:r>
      <w:r>
        <w:rPr>
          <w:rFonts w:ascii="仿宋" w:eastAsia="仿宋" w:hAnsi="仿宋" w:cs="仿宋" w:hint="eastAsia"/>
          <w:sz w:val="32"/>
          <w:szCs w:val="32"/>
        </w:rPr>
        <w:t>80%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）、项目完成质量效益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至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月份重点对象自付</w:t>
      </w:r>
      <w:r>
        <w:rPr>
          <w:rFonts w:ascii="仿宋" w:eastAsia="仿宋" w:hAnsi="仿宋" w:cs="仿宋" w:hint="eastAsia"/>
          <w:sz w:val="32"/>
          <w:szCs w:val="32"/>
        </w:rPr>
        <w:t>费用年限额内住院救助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比列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达到</w:t>
      </w:r>
      <w:r>
        <w:rPr>
          <w:rFonts w:ascii="仿宋" w:eastAsia="仿宋" w:hAnsi="仿宋" w:cs="仿宋" w:hint="eastAsia"/>
          <w:sz w:val="32"/>
          <w:szCs w:val="32"/>
        </w:rPr>
        <w:t>80%</w:t>
      </w:r>
      <w:r>
        <w:rPr>
          <w:rFonts w:ascii="仿宋" w:eastAsia="仿宋" w:hAnsi="仿宋" w:cs="仿宋" w:hint="eastAsia"/>
          <w:sz w:val="32"/>
          <w:szCs w:val="32"/>
        </w:rPr>
        <w:t>。推动</w:t>
      </w:r>
      <w:r w:rsidR="001775FE">
        <w:rPr>
          <w:rFonts w:ascii="仿宋" w:eastAsia="仿宋" w:hAnsi="仿宋" w:cs="仿宋" w:hint="eastAsia"/>
          <w:sz w:val="32"/>
          <w:szCs w:val="32"/>
        </w:rPr>
        <w:t>救助</w:t>
      </w:r>
      <w:r>
        <w:rPr>
          <w:rFonts w:ascii="仿宋" w:eastAsia="仿宋" w:hAnsi="仿宋" w:cs="仿宋" w:hint="eastAsia"/>
          <w:sz w:val="32"/>
          <w:szCs w:val="32"/>
        </w:rPr>
        <w:t>与城乡居民基本医疗保险有效衔接，落实大病保险对困难群众倾斜支持政策已经落实。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）、项目完成时效质量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一站式即时结算覆盖面保持不低于上年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、效益指标情况分析。</w:t>
      </w:r>
    </w:p>
    <w:p w:rsidR="009D6C08" w:rsidRDefault="00227284">
      <w:pPr>
        <w:numPr>
          <w:ilvl w:val="0"/>
          <w:numId w:val="2"/>
        </w:num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项目社会效益</w:t>
      </w:r>
    </w:p>
    <w:p w:rsidR="009D6C08" w:rsidRDefault="001775FE" w:rsidP="001775FE">
      <w:pPr>
        <w:spacing w:line="520" w:lineRule="exact"/>
        <w:ind w:leftChars="200" w:left="420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救助</w:t>
      </w:r>
      <w:r w:rsidR="00227284">
        <w:rPr>
          <w:rFonts w:ascii="仿宋" w:eastAsia="仿宋" w:hAnsi="仿宋" w:cs="仿宋" w:hint="eastAsia"/>
          <w:sz w:val="32"/>
          <w:szCs w:val="32"/>
        </w:rPr>
        <w:t>对象覆盖范围逐步扩大</w:t>
      </w:r>
      <w:r w:rsidR="00227284">
        <w:rPr>
          <w:rFonts w:ascii="仿宋" w:eastAsia="仿宋" w:hAnsi="仿宋" w:cs="仿宋" w:hint="eastAsia"/>
          <w:sz w:val="32"/>
          <w:szCs w:val="32"/>
        </w:rPr>
        <w:t>，</w:t>
      </w:r>
      <w:r w:rsidR="00227284">
        <w:rPr>
          <w:rFonts w:ascii="仿宋" w:eastAsia="仿宋" w:hAnsi="仿宋" w:cs="仿宋" w:hint="eastAsia"/>
          <w:sz w:val="32"/>
          <w:szCs w:val="32"/>
        </w:rPr>
        <w:t>困难群众看病就医方便程度比上年明显提高</w:t>
      </w:r>
      <w:r w:rsidR="00227284">
        <w:rPr>
          <w:rFonts w:ascii="仿宋" w:eastAsia="仿宋" w:hAnsi="仿宋" w:cs="仿宋" w:hint="eastAsia"/>
          <w:sz w:val="32"/>
          <w:szCs w:val="32"/>
        </w:rPr>
        <w:t>，困难群众医疗费用负担减轻程度有效缓解。</w:t>
      </w:r>
    </w:p>
    <w:p w:rsidR="009D6C08" w:rsidRDefault="00227284">
      <w:pPr>
        <w:numPr>
          <w:ilvl w:val="0"/>
          <w:numId w:val="2"/>
        </w:num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项目可持续影响指标</w:t>
      </w:r>
    </w:p>
    <w:p w:rsidR="009D6C08" w:rsidRDefault="00227284">
      <w:pPr>
        <w:spacing w:line="520" w:lineRule="exact"/>
        <w:ind w:firstLineChars="150" w:firstLine="4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对健全医疗制度保障体系作用成效显著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对健全医疗保障体系成效显著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9D6C08" w:rsidRDefault="00227284">
      <w:pPr>
        <w:numPr>
          <w:ilvl w:val="0"/>
          <w:numId w:val="3"/>
        </w:num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满意度指标情况分析。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政策知晓率</w:t>
      </w:r>
      <w:r>
        <w:rPr>
          <w:rFonts w:ascii="仿宋" w:eastAsia="仿宋" w:hAnsi="仿宋" w:cs="仿宋" w:hint="eastAsia"/>
          <w:sz w:val="32"/>
          <w:szCs w:val="32"/>
        </w:rPr>
        <w:t>80%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工作满意度</w:t>
      </w:r>
      <w:r>
        <w:rPr>
          <w:rFonts w:ascii="仿宋" w:eastAsia="仿宋" w:hAnsi="仿宋" w:cs="仿宋" w:hint="eastAsia"/>
          <w:sz w:val="32"/>
          <w:szCs w:val="32"/>
        </w:rPr>
        <w:t>85%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）、项目实施进度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至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月份项目实施进度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完成</w:t>
      </w:r>
      <w:r>
        <w:rPr>
          <w:rFonts w:ascii="仿宋" w:eastAsia="仿宋" w:hAnsi="仿宋" w:cs="仿宋" w:hint="eastAsia"/>
          <w:sz w:val="32"/>
          <w:szCs w:val="32"/>
        </w:rPr>
        <w:t>.</w:t>
      </w:r>
    </w:p>
    <w:p w:rsidR="009D6C08" w:rsidRDefault="00227284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绩效自评结果拟应用和公开情况</w:t>
      </w:r>
    </w:p>
    <w:p w:rsidR="009D6C08" w:rsidRDefault="00227284">
      <w:pPr>
        <w:spacing w:line="52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按照县财政的要求对本项目在本单位进行公开。</w:t>
      </w:r>
    </w:p>
    <w:p w:rsidR="009D6C08" w:rsidRDefault="00227284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绩效自评工作的经验、问题和建议</w:t>
      </w:r>
    </w:p>
    <w:p w:rsidR="009D6C08" w:rsidRDefault="0022728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工作经验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：</w:t>
      </w: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 xml:space="preserve"> 2018</w:t>
      </w: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年度</w:t>
      </w: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英吉沙</w:t>
      </w: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县城乡困难群众民政</w:t>
      </w:r>
      <w:r w:rsidR="001775FE"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救助</w:t>
      </w: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资金用于参加补充商业医疗保险，民政局作为投保人，向</w:t>
      </w:r>
      <w:r>
        <w:rPr>
          <w:rFonts w:ascii="仿宋" w:eastAsia="仿宋" w:hAnsi="仿宋" w:cs="仿宋" w:hint="eastAsia"/>
          <w:sz w:val="32"/>
          <w:szCs w:val="32"/>
        </w:rPr>
        <w:t>人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寿保险公司</w:t>
      </w: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投保，投保后民政局将不再对已参保的民政救助对象进行</w:t>
      </w:r>
      <w:r w:rsidR="001775FE"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救助</w:t>
      </w: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，全部交由人寿保险公司进行赔付。</w:t>
      </w:r>
    </w:p>
    <w:p w:rsidR="009D6C08" w:rsidRDefault="00227284">
      <w:pPr>
        <w:spacing w:line="590" w:lineRule="exact"/>
        <w:ind w:firstLineChars="200" w:firstLine="640"/>
        <w:rPr>
          <w:rFonts w:ascii="仿宋" w:eastAsia="仿宋" w:hAnsi="仿宋" w:cs="仿宋"/>
          <w:color w:val="000000"/>
          <w:kern w:val="21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一是可以真正地做到便民、利民、为民。更大地方便了群众，缩短了救助时限，这样只要是医疗方面的报销，社保部门报销完成后，在保险公司便可“一站式”进行结算，让群众不必在几个单位之间不停地来回多跑冤枉路。</w:t>
      </w:r>
    </w:p>
    <w:p w:rsidR="009D6C08" w:rsidRDefault="00227284">
      <w:pPr>
        <w:spacing w:line="590" w:lineRule="exact"/>
        <w:ind w:firstLineChars="200" w:firstLine="640"/>
        <w:rPr>
          <w:rFonts w:ascii="仿宋" w:eastAsia="仿宋" w:hAnsi="仿宋" w:cs="仿宋"/>
          <w:color w:val="000000"/>
          <w:kern w:val="21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二是严格执行</w:t>
      </w:r>
      <w:proofErr w:type="gramStart"/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喀署办</w:t>
      </w:r>
      <w:proofErr w:type="gramEnd"/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发</w:t>
      </w: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[2017]113</w:t>
      </w: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号文件，让群众个人承担的费用更少，降低了因病返贫率。</w:t>
      </w:r>
    </w:p>
    <w:p w:rsidR="009D6C08" w:rsidRDefault="00227284">
      <w:pPr>
        <w:spacing w:line="590" w:lineRule="exact"/>
        <w:ind w:firstLineChars="200" w:firstLine="640"/>
        <w:rPr>
          <w:rFonts w:ascii="仿宋" w:eastAsia="仿宋" w:hAnsi="仿宋" w:cs="仿宋"/>
          <w:color w:val="000000"/>
          <w:kern w:val="21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21"/>
          <w:sz w:val="32"/>
          <w:szCs w:val="32"/>
        </w:rPr>
        <w:t>三是在当前工作人员严重不足的情况下，能使群众的医疗费用结算更加便捷，做到无缝衔接。</w:t>
      </w:r>
    </w:p>
    <w:p w:rsidR="009D6C08" w:rsidRDefault="00227284">
      <w:pPr>
        <w:spacing w:line="539" w:lineRule="atLeast"/>
        <w:ind w:firstLine="63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存在问题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项目实施成效还需加强。</w:t>
      </w:r>
    </w:p>
    <w:p w:rsidR="009D6C08" w:rsidRDefault="00227284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其他需说明的问题</w:t>
      </w:r>
    </w:p>
    <w:p w:rsidR="009D6C08" w:rsidRDefault="00227284">
      <w:pPr>
        <w:spacing w:line="520" w:lineRule="exact"/>
        <w:ind w:firstLineChars="300" w:firstLine="96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无。</w:t>
      </w:r>
    </w:p>
    <w:p w:rsidR="009D6C08" w:rsidRDefault="009D6C08">
      <w:pPr>
        <w:spacing w:line="520" w:lineRule="exact"/>
        <w:ind w:firstLineChars="1200" w:firstLine="2520"/>
        <w:jc w:val="left"/>
      </w:pPr>
    </w:p>
    <w:p w:rsidR="009D6C08" w:rsidRDefault="00227284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八</w:t>
      </w: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、附表</w:t>
      </w:r>
    </w:p>
    <w:p w:rsidR="009D6C08" w:rsidRDefault="00227284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9D6C08" w:rsidRDefault="009D6C08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9D6C08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284" w:rsidRDefault="00227284">
      <w:r>
        <w:separator/>
      </w:r>
    </w:p>
  </w:endnote>
  <w:endnote w:type="continuationSeparator" w:id="0">
    <w:p w:rsidR="00227284" w:rsidRDefault="00227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892034"/>
    </w:sdtPr>
    <w:sdtEndPr/>
    <w:sdtContent>
      <w:p w:rsidR="009D6C08" w:rsidRDefault="002272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F50" w:rsidRPr="00A03F50">
          <w:rPr>
            <w:noProof/>
            <w:lang w:val="zh-CN"/>
          </w:rPr>
          <w:t>1</w:t>
        </w:r>
        <w:r>
          <w:fldChar w:fldCharType="end"/>
        </w:r>
      </w:p>
    </w:sdtContent>
  </w:sdt>
  <w:p w:rsidR="009D6C08" w:rsidRDefault="009D6C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284" w:rsidRDefault="00227284">
      <w:r>
        <w:separator/>
      </w:r>
    </w:p>
  </w:footnote>
  <w:footnote w:type="continuationSeparator" w:id="0">
    <w:p w:rsidR="00227284" w:rsidRDefault="00227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18DA24"/>
    <w:multiLevelType w:val="singleLevel"/>
    <w:tmpl w:val="CF18DA2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3C59CB"/>
    <w:multiLevelType w:val="multilevel"/>
    <w:tmpl w:val="243C59CB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35AD6994"/>
    <w:multiLevelType w:val="multilevel"/>
    <w:tmpl w:val="35AD6994"/>
    <w:lvl w:ilvl="0">
      <w:start w:val="2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775FE"/>
    <w:rsid w:val="001A4E1F"/>
    <w:rsid w:val="001A57B9"/>
    <w:rsid w:val="001C3847"/>
    <w:rsid w:val="001F3031"/>
    <w:rsid w:val="00210A26"/>
    <w:rsid w:val="00227284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9D6C08"/>
    <w:rsid w:val="00A03F50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213B1BA9"/>
    <w:rsid w:val="32BB341B"/>
    <w:rsid w:val="33C976D8"/>
    <w:rsid w:val="36C06B75"/>
    <w:rsid w:val="6A042E18"/>
    <w:rsid w:val="6F551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52BB80-5DC3-43B4-A9BF-558080DA8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247</Words>
  <Characters>1408</Characters>
  <Application>Microsoft Office Word</Application>
  <DocSecurity>0</DocSecurity>
  <Lines>11</Lines>
  <Paragraphs>3</Paragraphs>
  <ScaleCrop>false</ScaleCrop>
  <Company>微软中国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6</cp:revision>
  <cp:lastPrinted>2018-12-17T10:15:00Z</cp:lastPrinted>
  <dcterms:created xsi:type="dcterms:W3CDTF">2018-12-17T10:14:00Z</dcterms:created>
  <dcterms:modified xsi:type="dcterms:W3CDTF">2019-09-07T11:29:00Z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